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F5" w:rsidRPr="00777A42" w:rsidRDefault="00F719F5" w:rsidP="00F719F5">
      <w:pPr>
        <w:spacing w:after="0" w:line="240" w:lineRule="auto"/>
        <w:ind w:firstLine="480"/>
        <w:jc w:val="both"/>
        <w:rPr>
          <w:rFonts w:ascii="Times New Roman" w:eastAsia="Times New Roman" w:hAnsi="Times New Roman" w:cs="Times New Roman"/>
          <w:color w:val="333333"/>
          <w:sz w:val="20"/>
          <w:szCs w:val="20"/>
        </w:rPr>
      </w:pPr>
      <w:r w:rsidRPr="00777A42">
        <w:rPr>
          <w:rFonts w:ascii="Times New Roman" w:eastAsia="Times New Roman" w:hAnsi="Times New Roman" w:cs="Times New Roman"/>
          <w:b/>
          <w:bCs/>
          <w:color w:val="333333"/>
          <w:sz w:val="28"/>
          <w:szCs w:val="28"/>
        </w:rPr>
        <w:t>О полагающихся выплатах в случае смерти работника ОАО «Российские железные дороги».</w:t>
      </w:r>
    </w:p>
    <w:p w:rsidR="00F719F5" w:rsidRPr="00777A42" w:rsidRDefault="00F719F5" w:rsidP="00F719F5">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F719F5">
        <w:rPr>
          <w:rFonts w:ascii="Times New Roman" w:eastAsia="Times New Roman" w:hAnsi="Times New Roman" w:cs="Times New Roman"/>
          <w:color w:val="000000"/>
          <w:sz w:val="28"/>
          <w:szCs w:val="28"/>
          <w:shd w:val="clear" w:color="auto" w:fill="FFFFFF"/>
        </w:rPr>
        <w:t>Разъясняет помощник Красноярского транспортного прокурора Корх Л.Г.</w:t>
      </w:r>
      <w:r w:rsidRPr="00777A42">
        <w:rPr>
          <w:rFonts w:ascii="Times New Roman" w:eastAsia="Times New Roman" w:hAnsi="Times New Roman" w:cs="Times New Roman"/>
          <w:color w:val="333333"/>
          <w:sz w:val="28"/>
          <w:szCs w:val="28"/>
        </w:rPr>
        <w:t>, что действующими нормами законодательства близким родственникам и иным лицам умершего работникам положены следующие выплаты:</w:t>
      </w:r>
    </w:p>
    <w:p w:rsidR="00F719F5" w:rsidRPr="00777A42" w:rsidRDefault="00F719F5" w:rsidP="00F719F5">
      <w:pPr>
        <w:spacing w:after="0" w:line="240" w:lineRule="auto"/>
        <w:ind w:firstLine="480"/>
        <w:jc w:val="both"/>
        <w:rPr>
          <w:rFonts w:ascii="Times New Roman" w:eastAsia="Times New Roman" w:hAnsi="Times New Roman" w:cs="Times New Roman"/>
          <w:color w:val="333333"/>
          <w:sz w:val="20"/>
          <w:szCs w:val="20"/>
        </w:rPr>
      </w:pPr>
      <w:r w:rsidRPr="00777A42">
        <w:rPr>
          <w:rFonts w:ascii="Times New Roman" w:eastAsia="Times New Roman" w:hAnsi="Times New Roman" w:cs="Times New Roman"/>
          <w:color w:val="333333"/>
          <w:sz w:val="28"/>
          <w:szCs w:val="28"/>
        </w:rPr>
        <w:t>1.</w:t>
      </w:r>
      <w:r w:rsidRPr="00777A42">
        <w:rPr>
          <w:rFonts w:ascii="Times New Roman" w:eastAsia="Times New Roman" w:hAnsi="Times New Roman" w:cs="Times New Roman"/>
          <w:color w:val="333333"/>
          <w:sz w:val="14"/>
          <w:szCs w:val="14"/>
        </w:rPr>
        <w:t>               </w:t>
      </w:r>
      <w:r w:rsidRPr="00F719F5">
        <w:rPr>
          <w:rFonts w:ascii="Times New Roman" w:eastAsia="Times New Roman" w:hAnsi="Times New Roman" w:cs="Times New Roman"/>
          <w:color w:val="333333"/>
          <w:sz w:val="14"/>
        </w:rPr>
        <w:t> </w:t>
      </w:r>
      <w:r w:rsidRPr="00777A42">
        <w:rPr>
          <w:rFonts w:ascii="Times New Roman" w:eastAsia="Times New Roman" w:hAnsi="Times New Roman" w:cs="Times New Roman"/>
          <w:color w:val="333333"/>
          <w:sz w:val="28"/>
          <w:szCs w:val="28"/>
        </w:rPr>
        <w:t>Лицам, за чей счет осуществлялось погребение – социальное пособие на погребение;</w:t>
      </w:r>
    </w:p>
    <w:p w:rsidR="00F719F5" w:rsidRPr="00777A42" w:rsidRDefault="00F719F5" w:rsidP="00F719F5">
      <w:pPr>
        <w:spacing w:after="0" w:line="240" w:lineRule="auto"/>
        <w:ind w:firstLine="480"/>
        <w:jc w:val="both"/>
        <w:rPr>
          <w:rFonts w:ascii="Times New Roman" w:eastAsia="Times New Roman" w:hAnsi="Times New Roman" w:cs="Times New Roman"/>
          <w:color w:val="333333"/>
          <w:sz w:val="20"/>
          <w:szCs w:val="20"/>
        </w:rPr>
      </w:pPr>
      <w:r w:rsidRPr="00777A42">
        <w:rPr>
          <w:rFonts w:ascii="Times New Roman" w:eastAsia="Times New Roman" w:hAnsi="Times New Roman" w:cs="Times New Roman"/>
          <w:color w:val="333333"/>
          <w:sz w:val="28"/>
          <w:szCs w:val="28"/>
        </w:rPr>
        <w:t>2.</w:t>
      </w:r>
      <w:r w:rsidRPr="00777A42">
        <w:rPr>
          <w:rFonts w:ascii="Times New Roman" w:eastAsia="Times New Roman" w:hAnsi="Times New Roman" w:cs="Times New Roman"/>
          <w:color w:val="333333"/>
          <w:sz w:val="14"/>
          <w:szCs w:val="14"/>
        </w:rPr>
        <w:t>               </w:t>
      </w:r>
      <w:r w:rsidRPr="00F719F5">
        <w:rPr>
          <w:rFonts w:ascii="Times New Roman" w:eastAsia="Times New Roman" w:hAnsi="Times New Roman" w:cs="Times New Roman"/>
          <w:color w:val="333333"/>
          <w:sz w:val="14"/>
        </w:rPr>
        <w:t> </w:t>
      </w:r>
      <w:r w:rsidRPr="00777A42">
        <w:rPr>
          <w:rFonts w:ascii="Times New Roman" w:eastAsia="Times New Roman" w:hAnsi="Times New Roman" w:cs="Times New Roman"/>
          <w:color w:val="333333"/>
          <w:sz w:val="28"/>
          <w:szCs w:val="28"/>
        </w:rPr>
        <w:t>Близким родственникам – заработная плата, не полученная ко дню смерти работника.</w:t>
      </w:r>
    </w:p>
    <w:p w:rsidR="00F719F5" w:rsidRPr="00777A42" w:rsidRDefault="00F719F5" w:rsidP="00F719F5">
      <w:pPr>
        <w:spacing w:after="0" w:line="240" w:lineRule="auto"/>
        <w:ind w:firstLine="480"/>
        <w:jc w:val="both"/>
        <w:rPr>
          <w:rFonts w:ascii="Times New Roman" w:eastAsia="Times New Roman" w:hAnsi="Times New Roman" w:cs="Times New Roman"/>
          <w:color w:val="333333"/>
          <w:sz w:val="20"/>
          <w:szCs w:val="20"/>
        </w:rPr>
      </w:pPr>
      <w:r w:rsidRPr="00777A42">
        <w:rPr>
          <w:rFonts w:ascii="Times New Roman" w:eastAsia="Times New Roman" w:hAnsi="Times New Roman" w:cs="Times New Roman"/>
          <w:color w:val="333333"/>
          <w:sz w:val="28"/>
          <w:szCs w:val="28"/>
        </w:rPr>
        <w:t>К задачам Федерального закона «О погребении и похоронном деле» относятся</w:t>
      </w:r>
      <w:bookmarkStart w:id="0" w:name="dst100011"/>
      <w:bookmarkEnd w:id="0"/>
      <w:r w:rsidRPr="00F719F5">
        <w:rPr>
          <w:rFonts w:ascii="Times New Roman" w:eastAsia="Times New Roman" w:hAnsi="Times New Roman" w:cs="Times New Roman"/>
          <w:color w:val="333333"/>
          <w:sz w:val="28"/>
        </w:rPr>
        <w:t> </w:t>
      </w:r>
      <w:r w:rsidRPr="00777A42">
        <w:rPr>
          <w:rFonts w:ascii="Times New Roman" w:eastAsia="Times New Roman" w:hAnsi="Times New Roman" w:cs="Times New Roman"/>
          <w:color w:val="333333"/>
          <w:sz w:val="28"/>
          <w:szCs w:val="28"/>
        </w:rPr>
        <w:t>гарантии предоставления материальной и иной помощи для погребения умершего. В</w:t>
      </w:r>
      <w:r w:rsidRPr="00F719F5">
        <w:rPr>
          <w:rFonts w:ascii="Times New Roman" w:eastAsia="Times New Roman" w:hAnsi="Times New Roman" w:cs="Times New Roman"/>
          <w:color w:val="333333"/>
          <w:sz w:val="28"/>
        </w:rPr>
        <w:t> </w:t>
      </w:r>
      <w:r w:rsidRPr="00777A42">
        <w:rPr>
          <w:rFonts w:ascii="Times New Roman" w:eastAsia="Times New Roman" w:hAnsi="Times New Roman" w:cs="Times New Roman"/>
          <w:color w:val="333333"/>
          <w:sz w:val="28"/>
          <w:szCs w:val="28"/>
        </w:rPr>
        <w:t>соответствии со ст. 10 закона лицу, за чей счет осуществлялось погребение, в размере, равном стоимости услуг, предоставляемых согласно гарантированному перечню услуг по погребению, работодателем в день обращения на основании справки о смерти осуществляется выплата социального пособия на погребение умершего.</w:t>
      </w:r>
    </w:p>
    <w:p w:rsidR="00F719F5" w:rsidRPr="00777A42" w:rsidRDefault="00F719F5" w:rsidP="00F719F5">
      <w:pPr>
        <w:spacing w:after="0" w:line="240" w:lineRule="auto"/>
        <w:ind w:firstLine="480"/>
        <w:jc w:val="both"/>
        <w:rPr>
          <w:rFonts w:ascii="Times New Roman" w:eastAsia="Times New Roman" w:hAnsi="Times New Roman" w:cs="Times New Roman"/>
          <w:color w:val="333333"/>
          <w:sz w:val="20"/>
          <w:szCs w:val="20"/>
        </w:rPr>
      </w:pPr>
      <w:r w:rsidRPr="00777A42">
        <w:rPr>
          <w:rFonts w:ascii="Times New Roman" w:eastAsia="Times New Roman" w:hAnsi="Times New Roman" w:cs="Times New Roman"/>
          <w:color w:val="333333"/>
          <w:sz w:val="28"/>
          <w:szCs w:val="28"/>
        </w:rPr>
        <w:t>Выплата пособия компенсируется работодателю Фондом социального страхования на основании п. 8 Положения о фонде социального страхования Российской Федерации, утвержденного постановлением Правительства Российской Федерации от 12.02.1994 № 101.</w:t>
      </w:r>
    </w:p>
    <w:p w:rsidR="00F719F5" w:rsidRPr="00777A42" w:rsidRDefault="00F719F5" w:rsidP="00F719F5">
      <w:pPr>
        <w:spacing w:after="0" w:line="240" w:lineRule="auto"/>
        <w:ind w:firstLine="480"/>
        <w:jc w:val="both"/>
        <w:rPr>
          <w:rFonts w:ascii="Times New Roman" w:eastAsia="Times New Roman" w:hAnsi="Times New Roman" w:cs="Times New Roman"/>
          <w:color w:val="333333"/>
          <w:sz w:val="20"/>
          <w:szCs w:val="20"/>
        </w:rPr>
      </w:pPr>
      <w:proofErr w:type="gramStart"/>
      <w:r w:rsidRPr="00777A42">
        <w:rPr>
          <w:rFonts w:ascii="Times New Roman" w:eastAsia="Times New Roman" w:hAnsi="Times New Roman" w:cs="Times New Roman"/>
          <w:color w:val="333333"/>
          <w:sz w:val="28"/>
          <w:szCs w:val="28"/>
        </w:rPr>
        <w:t>Согласно ст. 141 Трудового Кодекса России заработная плата, не полученная ко дню смерти работника, выдается членам его семьи (к которым относятся проживающие совместно с умершим члены семьи; нетрудоспособные иждивенцы независимо от того, проживали ли они совместно с умершим)</w:t>
      </w:r>
      <w:bookmarkStart w:id="1" w:name="_GoBack"/>
      <w:bookmarkEnd w:id="1"/>
      <w:r w:rsidRPr="00F719F5">
        <w:rPr>
          <w:rFonts w:ascii="Times New Roman" w:eastAsia="Times New Roman" w:hAnsi="Times New Roman" w:cs="Times New Roman"/>
          <w:color w:val="333333"/>
          <w:sz w:val="28"/>
        </w:rPr>
        <w:t> </w:t>
      </w:r>
      <w:r w:rsidRPr="00777A42">
        <w:rPr>
          <w:rFonts w:ascii="Times New Roman" w:eastAsia="Times New Roman" w:hAnsi="Times New Roman" w:cs="Times New Roman"/>
          <w:color w:val="333333"/>
          <w:sz w:val="28"/>
          <w:szCs w:val="28"/>
        </w:rPr>
        <w:t>не позднее недельного срока со дня подачи работодателю соответствующих документов.</w:t>
      </w:r>
      <w:proofErr w:type="gramEnd"/>
      <w:r w:rsidRPr="00777A42">
        <w:rPr>
          <w:rFonts w:ascii="Times New Roman" w:eastAsia="Times New Roman" w:hAnsi="Times New Roman" w:cs="Times New Roman"/>
          <w:color w:val="333333"/>
          <w:sz w:val="28"/>
          <w:szCs w:val="28"/>
        </w:rPr>
        <w:t xml:space="preserve"> Для этого членам семьи необходимо обратиться к работодателю с письменным заявлением.</w:t>
      </w:r>
    </w:p>
    <w:p w:rsidR="00F719F5" w:rsidRPr="00777A42" w:rsidRDefault="00F719F5" w:rsidP="00F719F5">
      <w:pPr>
        <w:spacing w:after="0" w:line="240" w:lineRule="auto"/>
        <w:ind w:firstLine="480"/>
        <w:jc w:val="both"/>
        <w:rPr>
          <w:rFonts w:ascii="Times New Roman" w:eastAsia="Times New Roman" w:hAnsi="Times New Roman" w:cs="Times New Roman"/>
          <w:color w:val="333333"/>
          <w:sz w:val="20"/>
          <w:szCs w:val="20"/>
        </w:rPr>
      </w:pPr>
      <w:proofErr w:type="gramStart"/>
      <w:r w:rsidRPr="00777A42">
        <w:rPr>
          <w:rFonts w:ascii="Times New Roman" w:eastAsia="Times New Roman" w:hAnsi="Times New Roman" w:cs="Times New Roman"/>
          <w:color w:val="333333"/>
          <w:sz w:val="28"/>
          <w:szCs w:val="28"/>
        </w:rPr>
        <w:t>Кроме того,</w:t>
      </w:r>
      <w:r w:rsidRPr="00F719F5">
        <w:rPr>
          <w:rFonts w:ascii="Times New Roman" w:eastAsia="Times New Roman" w:hAnsi="Times New Roman" w:cs="Times New Roman"/>
          <w:color w:val="333333"/>
          <w:sz w:val="28"/>
        </w:rPr>
        <w:t> </w:t>
      </w:r>
      <w:r w:rsidRPr="00777A42">
        <w:rPr>
          <w:rFonts w:ascii="Times New Roman" w:eastAsia="Times New Roman" w:hAnsi="Times New Roman" w:cs="Times New Roman"/>
          <w:b/>
          <w:bCs/>
          <w:color w:val="333333"/>
          <w:sz w:val="28"/>
          <w:szCs w:val="28"/>
        </w:rPr>
        <w:t>в соответствии с п. 5.2.8 Коллективного договора ОАО «Российские железные дороги»</w:t>
      </w:r>
      <w:r w:rsidRPr="00F719F5">
        <w:rPr>
          <w:rFonts w:ascii="Times New Roman" w:eastAsia="Times New Roman" w:hAnsi="Times New Roman" w:cs="Times New Roman"/>
          <w:color w:val="333333"/>
          <w:sz w:val="28"/>
        </w:rPr>
        <w:t> </w:t>
      </w:r>
      <w:r w:rsidRPr="00777A42">
        <w:rPr>
          <w:rFonts w:ascii="Times New Roman" w:eastAsia="Times New Roman" w:hAnsi="Times New Roman" w:cs="Times New Roman"/>
          <w:color w:val="333333"/>
          <w:sz w:val="28"/>
          <w:szCs w:val="28"/>
        </w:rPr>
        <w:t>работодатель дополнительно обязуется оказывать единовременную материальную помощь на предоставление ритуальных услуг семьям умерших работников, иным лицам, взявшим на себя обязанность осуществить погребение умерших работников или произвести оплату счетов сторонних организаций за предоставленные ритуальные услуги, в размере от 11 500 до 23 000 рублей.</w:t>
      </w:r>
      <w:proofErr w:type="gramEnd"/>
    </w:p>
    <w:p w:rsidR="003B798D" w:rsidRPr="00F719F5" w:rsidRDefault="00F719F5" w:rsidP="00F719F5">
      <w:pPr>
        <w:spacing w:after="0" w:line="240" w:lineRule="auto"/>
        <w:jc w:val="both"/>
        <w:rPr>
          <w:rFonts w:ascii="Times New Roman" w:hAnsi="Times New Roman" w:cs="Times New Roman"/>
        </w:rPr>
      </w:pPr>
      <w:r w:rsidRPr="00777A42">
        <w:rPr>
          <w:rFonts w:ascii="Times New Roman" w:eastAsia="Times New Roman" w:hAnsi="Times New Roman" w:cs="Times New Roman"/>
          <w:color w:val="333333"/>
          <w:sz w:val="28"/>
          <w:szCs w:val="28"/>
        </w:rPr>
        <w:t>Понятие «</w:t>
      </w:r>
      <w:r w:rsidRPr="00F719F5">
        <w:rPr>
          <w:rFonts w:ascii="Times New Roman" w:eastAsia="Times New Roman" w:hAnsi="Times New Roman" w:cs="Times New Roman"/>
          <w:b/>
          <w:bCs/>
          <w:color w:val="333333"/>
          <w:sz w:val="28"/>
        </w:rPr>
        <w:t>близкие родственники</w:t>
      </w:r>
      <w:r w:rsidRPr="00777A42">
        <w:rPr>
          <w:rFonts w:ascii="Times New Roman" w:eastAsia="Times New Roman" w:hAnsi="Times New Roman" w:cs="Times New Roman"/>
          <w:color w:val="333333"/>
          <w:sz w:val="28"/>
          <w:szCs w:val="28"/>
        </w:rPr>
        <w:t xml:space="preserve">» предусмотрено ст. 14 Семейного кодекса России. Ими являются: родственники по прямой восходящей и нисходящей линии (родители и дети, дедушка, бабушка и внуки), полнородные и </w:t>
      </w:r>
      <w:proofErr w:type="spellStart"/>
      <w:r w:rsidRPr="00777A42">
        <w:rPr>
          <w:rFonts w:ascii="Times New Roman" w:eastAsia="Times New Roman" w:hAnsi="Times New Roman" w:cs="Times New Roman"/>
          <w:color w:val="333333"/>
          <w:sz w:val="28"/>
          <w:szCs w:val="28"/>
        </w:rPr>
        <w:t>неполнородные</w:t>
      </w:r>
      <w:proofErr w:type="spellEnd"/>
      <w:r w:rsidRPr="00777A42">
        <w:rPr>
          <w:rFonts w:ascii="Times New Roman" w:eastAsia="Times New Roman" w:hAnsi="Times New Roman" w:cs="Times New Roman"/>
          <w:color w:val="333333"/>
          <w:sz w:val="28"/>
          <w:szCs w:val="28"/>
        </w:rPr>
        <w:t xml:space="preserve"> (имеющие общие отца или мать) братья и сестра.</w:t>
      </w:r>
      <w:r w:rsidRPr="00777A42">
        <w:rPr>
          <w:rFonts w:ascii="Times New Roman" w:eastAsia="Times New Roman" w:hAnsi="Times New Roman" w:cs="Times New Roman"/>
          <w:color w:val="333333"/>
          <w:sz w:val="20"/>
          <w:szCs w:val="20"/>
        </w:rPr>
        <w:br/>
      </w:r>
    </w:p>
    <w:sectPr w:rsidR="003B798D" w:rsidRPr="00F71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19F5"/>
    <w:rsid w:val="003B798D"/>
    <w:rsid w:val="00F71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Company>Microsoft</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2020-02-02T15:38:00Z</dcterms:created>
  <dcterms:modified xsi:type="dcterms:W3CDTF">2020-02-02T15:39:00Z</dcterms:modified>
</cp:coreProperties>
</file>